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Monitoring: </w:t>
      </w:r>
    </w:p>
    <w:p>
      <w:pPr/>
      <w:r>
        <w:rPr/>
        <w:t xml:space="preserve">Version with automatic test system in accordance with DIN EN 62034 type S including SelfControl test button: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charge and battery circuit) and status displays (operation, function test, continuous function test) using 3 colour LEDs</w:t>
      </w:r>
    </w:p>
    <w:p>
      <w:pPr>
        <w:numPr>
          <w:ilvl w:val="0"/>
          <w:numId w:val="2"/>
        </w:numPr>
      </w:pPr>
      <w:r>
        <w:rPr/>
        <w:t xml:space="preserve">Automatic function test (weekly)</w:t>
      </w:r>
    </w:p>
    <w:p>
      <w:pPr>
        <w:numPr>
          <w:ilvl w:val="0"/>
          <w:numId w:val="2"/>
        </w:numPr>
      </w:pPr>
      <w:r>
        <w:rPr/>
        <w:t xml:space="preserve">Automatic continuous function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>
        <w:numPr>
          <w:ilvl w:val="0"/>
          <w:numId w:val="2"/>
        </w:numPr>
      </w:pPr>
      <w:r>
        <w:rPr/>
        <w:t xml:space="preserve">Idling and short-circuit shutdown of inverter</w:t>
      </w:r>
    </w:p>
    <w:p>
      <w:pPr/>
      <w:r>
        <w:rPr/>
        <w:t xml:space="preserve">Material: Plastic</w:t>
      </w:r>
    </w:p>
    <w:p>
      <w:pPr/>
      <w:r>
        <w:rPr/>
        <w:t xml:space="preserve">Color: RAL 9003</w:t>
      </w:r>
    </w:p>
    <w:p>
      <w:pPr/>
      <w:r>
        <w:rPr/>
        <w:t xml:space="preserve">Dimensions: 80.9 mm x 317.5 mm x 233.5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40</w:t>
      </w:r>
    </w:p>
    <w:p>
      <w:pPr/>
      <w:r>
        <w:rPr/>
        <w:t xml:space="preserve">Impact restistence rate IK: IK 5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30m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3,4 W W</w:t>
      </w:r>
    </w:p>
    <w:p>
      <w:pPr/>
      <w:r>
        <w:rPr/>
        <w:t xml:space="preserve">Power non-maintained mode: 0,9 W W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GAXD401SC</w:t>
      </w:r>
    </w:p>
    <w:p>
      <w:pPr/>
    </w:p>
    <w:p>
      <w:pPr/>
      <w:r>
        <w:rPr/>
        <w:t xml:space="preserve">Accessories: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E5CEEE9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2024-10-02T13:20:27+02:00</dcterms:created>
  <dcterms:modified xsi:type="dcterms:W3CDTF">2024-10-02T13:20:27+02:00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