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robuste en zinc moulé sous pression pour la commande dynamique des chemins de fuite, pour montage mural.</w:t>
      </w:r>
      <w:br/>
      <w:br/>
      <w:r>
        <w:rPr/>
        <w:t xml:space="preserve">Le luminaire à pictogramme Flexway propose 10 options d'affichage. Parmi celles-ci, deux états de fonctionnement peuvent être librement sélectionnés par un commutateur de codage rotatif. L'activation des états de fonctionnement se fait par le biais d'un contact libre de potentiel, par exemple d'un détecteur de fumée ou d'un système de surveillance des bâtiments. Pour l'utilisation d'un contact libre de potentiel, il offre une tension de sortie limitée en puissance et surveillée.</w:t>
      </w:r>
      <w:br/>
      <w:br/>
      <w:r>
        <w:rPr/>
        <w:t xml:space="preserve">Caractéristiques :</w:t>
      </w:r>
      <w:br/>
      <w:r>
        <w:rPr/>
        <w:t xml:space="preserve">- Robuste mécaniquement et résistant à la corrosion</w:t>
      </w:r>
      <w:br/>
      <w:r>
        <w:rPr/>
        <w:t xml:space="preserve">- Surface revêtue de poudre</w:t>
      </w:r>
      <w:br/>
      <w:r>
        <w:rPr/>
        <w:t xml:space="preserve">- Bords exacts et lignes droites</w:t>
      </w:r>
      <w:br/>
      <w:r>
        <w:rPr/>
        <w:t xml:space="preserve">- Pas de soudures ni d'arêtes de pliage</w:t>
      </w:r>
      <w:br/>
      <w:r>
        <w:rPr/>
        <w:t xml:space="preserve">- 10 options d'affichage chacune contrôlables par contact libre de potentiel</w:t>
      </w:r>
      <w:br/>
    </w:p>
    <w:p>
      <w:pPr/>
    </w:p>
    <w:p>
      <w:pPr/>
      <w:r>
        <w:rPr/>
        <w:t xml:space="preserve">Matériau: Zinc moulé sous pression</w:t>
      </w:r>
    </w:p>
    <w:p>
      <w:pPr/>
      <w:r>
        <w:rPr/>
        <w:t xml:space="preserve">Couleur: RAL 7016</w:t>
      </w:r>
    </w:p>
    <w:p>
      <w:pPr/>
      <w:r>
        <w:rPr/>
        <w:t xml:space="preserve">Dimensions: 58 mm x 262 mm x 188 mm</w:t>
      </w:r>
    </w:p>
    <w:p>
      <w:pPr/>
      <w:r>
        <w:rPr/>
        <w:t xml:space="preserve">Diamètre:  mm</w:t>
      </w:r>
    </w:p>
    <w:p>
      <w:pPr/>
    </w:p>
    <w:p>
      <w:pPr/>
      <w:r>
        <w:rPr/>
        <w:t xml:space="preserve">Type de montage: Wand</w:t>
      </w:r>
    </w:p>
    <w:p>
      <w:pPr/>
      <w:r>
        <w:rPr/>
        <w:t xml:space="preserve">Classe de protection: 3</w:t>
      </w:r>
    </w:p>
    <w:p>
      <w:pPr/>
      <w:r>
        <w:rPr/>
        <w:t xml:space="preserve">Indice de protection (IP): IP 65</w:t>
      </w:r>
    </w:p>
    <w:p>
      <w:pPr/>
      <w:r>
        <w:rPr/>
        <w:t xml:space="preserve">Degré de résistance aux chocs IK: IK 8</w:t>
      </w:r>
    </w:p>
    <w:p>
      <w:pPr/>
      <w:r>
        <w:rPr/>
        <w:t xml:space="preserve">Température permise en mode contenu: -5 °C à 40 °C °C</w:t>
      </w:r>
    </w:p>
    <w:p>
      <w:pPr/>
      <w:r>
        <w:rPr/>
        <w:t xml:space="preserve">Température permise en mode veille: -5 °C à 40 °C °C</w:t>
      </w:r>
    </w:p>
    <w:p>
      <w:pPr/>
      <w:r>
        <w:rPr/>
        <w:t xml:space="preserve">Distance de reconnaissance: 20m m</w:t>
      </w:r>
    </w:p>
    <w:p>
      <w:pPr/>
    </w:p>
    <w:p>
      <w:pPr/>
      <w:r>
        <w:rPr/>
        <w:t xml:space="preserve">Puissance en mode continu: 3,5 W W</w:t>
      </w:r>
    </w:p>
    <w:p>
      <w:pPr/>
      <w:r>
        <w:rPr/>
        <w:t xml:space="preserve">Puissance en mode veille: 0,4 W W</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FMWD509CC-AZ</w:t>
      </w:r>
    </w:p>
    <w:p>
      <w:pPr/>
    </w:p>
    <w:p>
      <w:pPr/>
      <w:r>
        <w:rPr/>
        <w:t xml:space="preserve">Accessoires:</w:t>
      </w:r>
    </w:p>
    <w:p>
      <w:pPr/>
      <w:r>
        <w:rPr/>
        <w:t xml:space="preserve">Numéro d'article: FMWA001, </w:t>
      </w:r>
    </w:p>
    <w:p>
      <w:pPr/>
      <w:r>
        <w:rPr/>
        <w:t xml:space="preserve">Numéro d'article: FMFH,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2024-07-16T15:12:32+02:00</dcterms:created>
  <dcterms:modified xsi:type="dcterms:W3CDTF">2024-07-16T15:12:32+02:00</dcterms:modified>
</cp:coreProperties>
</file>

<file path=docProps/custom.xml><?xml version="1.0" encoding="utf-8"?>
<Properties xmlns="http://schemas.openxmlformats.org/officeDocument/2006/custom-properties" xmlns:vt="http://schemas.openxmlformats.org/officeDocument/2006/docPropsVTypes"/>
</file>