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58 mm x 262 mm x 188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Wand</w:t>
      </w:r>
    </w:p>
    <w:p>
      <w:pPr/>
      <w:r>
        <w:rPr/>
        <w:t xml:space="preserve">Klasa ochronności: 1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8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2,6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FMW403WL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FMWA001, </w:t>
      </w:r>
    </w:p>
    <w:p>
      <w:pPr/>
      <w:r>
        <w:rPr/>
        <w:t xml:space="preserve">Numer artykułu: FMDA001, </w:t>
      </w:r>
    </w:p>
    <w:p>
      <w:pPr/>
      <w:r>
        <w:rPr/>
        <w:t xml:space="preserve">Numer artykułu: FMDA002-AZ, </w:t>
      </w:r>
    </w:p>
    <w:p>
      <w:pPr/>
      <w:r>
        <w:rPr/>
        <w:t xml:space="preserve">Numer artykułu: FMFH, </w:t>
      </w:r>
    </w:p>
    <w:p>
      <w:pPr/>
      <w:r>
        <w:rPr/>
        <w:t xml:space="preserve">Numer artykułu: FMDA001-AZ, </w:t>
      </w:r>
    </w:p>
    <w:p>
      <w:pPr/>
      <w:r>
        <w:rPr/>
        <w:t xml:space="preserve">Numer artykułu: FMDA002,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2024-08-27T15:21:29+02:00</dcterms:created>
  <dcterms:modified xsi:type="dcterms:W3CDTF">2024-08-27T15:21:29+02:00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