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Lampe de sécurité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Technique d'éclairage moderne</w:t>
      </w:r>
      <w:br/>
      <w:br/>
      <w:r>
        <w:rPr/>
        <w:t xml:space="preserve">Les possibilités d'utilisation sont :</w:t>
      </w:r>
      <w:br/>
      <w:r>
        <w:rPr/>
        <w:t xml:space="preserve">- Zones ouvertes, croisements de chemins de fuite</w:t>
      </w:r>
      <w:br/>
      <w:r>
        <w:rPr/>
        <w:t xml:space="preserve">- Espaces hauts, entrepôts</w:t>
      </w:r>
      <w:br/>
      <w:r>
        <w:rPr/>
        <w:t xml:space="preserve">- Distance luminaire - luminaire jusqu'à 25m.</w:t>
      </w:r>
      <w:br/>
      <w:br/>
      <w:r>
        <w:rPr/>
        <w:t xml:space="preserve">Convient à l'allumage permanent ou à l'allumage 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58 mm x 262 mm x 188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210 lm lm</w:t>
      </w:r>
    </w:p>
    <w:p>
      <w:pPr/>
    </w:p>
    <w:p>
      <w:pPr/>
      <w:r>
        <w:rPr/>
        <w:t xml:space="preserve">Tension d'entrée AC: 250 V V</w:t>
      </w:r>
    </w:p>
    <w:p>
      <w:pPr/>
      <w:r>
        <w:rPr/>
        <w:t xml:space="preserve">Section de raccordement: 2,5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FMDS428SC-AZ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FMDA002, 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FMFH,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11C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2025-01-15T14:16:35+01:00</dcterms:created>
  <dcterms:modified xsi:type="dcterms:W3CDTF">2025-01-15T14:16:35+01:00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