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247 mm x 187 mm x 37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66</w:t>
      </w:r>
    </w:p>
    <w:p>
      <w:pPr/>
      <w:r>
        <w:rPr/>
        <w:t xml:space="preserve">Impact restistence rate IK: 8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51,5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7000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FLU50ML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MU05-BOX, monitoring module, CBS + ML / 230V AC/DC 4-200 VA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59B16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2024-04-22T09:08:27+02:00</dcterms:created>
  <dcterms:modified xsi:type="dcterms:W3CDTF">2024-04-22T09:08:27+02:00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