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with 20-digit addressing switch, for operation on a central power supply system. Automatic test system according to DIN EN 62034 type ER, in connection with a system of type MultiControl. Functions must be complied with:</w:t>
      </w:r>
    </w:p>
    <w:p>
      <w:pPr>
        <w:numPr>
          <w:ilvl w:val="0"/>
          <w:numId w:val="2"/>
        </w:numPr>
      </w:pPr>
      <w:r>
        <w:rPr/>
        <w:t xml:space="preserve">Integrated individual luminaire monitoring</w:t>
      </w:r>
    </w:p>
    <w:p>
      <w:pPr>
        <w:numPr>
          <w:ilvl w:val="0"/>
          <w:numId w:val="2"/>
        </w:numPr>
      </w:pPr>
      <w:r>
        <w:rPr/>
        <w:t xml:space="preserve">Integrated luminaire manager function</w:t>
      </w:r>
    </w:p>
    <w:p>
      <w:pPr>
        <w:numPr>
          <w:ilvl w:val="0"/>
          <w:numId w:val="2"/>
        </w:numPr>
      </w:pPr>
      <w:r>
        <w:rPr/>
        <w:t xml:space="preserve">Individual switchability in conjunction with RP ELS - central power supply system</w:t>
      </w:r>
    </w:p>
    <w:p>
      <w:pPr/>
      <w:r>
        <w:rPr/>
        <w:t xml:space="preserve">Material: Zinc die-cast</w:t>
      </w:r>
    </w:p>
    <w:p>
      <w:pPr/>
      <w:r>
        <w:rPr/>
        <w:t xml:space="preserve">Color: RAL 9003</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-20 °C to 40 °C °C</w:t>
      </w:r>
    </w:p>
    <w:p>
      <w:pPr/>
      <w:r>
        <w:rPr/>
        <w:t xml:space="preserve">Allowed temperature BS: -20 °C to 40 °C °C</w:t>
      </w:r>
    </w:p>
    <w:p>
      <w:pPr/>
      <w:r>
        <w:rPr/>
        <w:t xml:space="preserve">Pictogram: Nein</w:t>
      </w:r>
    </w:p>
    <w:p>
      <w:pPr/>
    </w:p>
    <w:p>
      <w:pPr/>
      <w:r>
        <w:rPr/>
        <w:t xml:space="preserve">Power maintained mode: 4,8 W W</w:t>
      </w:r>
    </w:p>
    <w:p>
      <w:pPr/>
      <w:r>
        <w:rPr/>
        <w:t xml:space="preserve">Power non-maintained mode: 0,7 W W</w:t>
      </w:r>
    </w:p>
    <w:p>
      <w:pPr/>
      <w:r>
        <w:rPr/>
        <w:t xml:space="preserve">Luminous Flux Emergency Operation: 470 lm lm</w:t>
      </w:r>
    </w:p>
    <w:p>
      <w:pPr/>
    </w:p>
    <w:p>
      <w:pPr/>
      <w:r>
        <w:rPr/>
        <w:t xml:space="preserve">Input voltage AC: 230 V V</w:t>
      </w:r>
    </w:p>
    <w:p>
      <w:pPr/>
      <w:r>
        <w:rPr/>
        <w:t xml:space="preserve">Connection terminals: 2.5 mm² mm</w:t>
      </w:r>
    </w:p>
    <w:p>
      <w:pPr/>
    </w:p>
    <w:p>
      <w:pPr/>
      <w:r>
        <w:rPr/>
        <w:t xml:space="preserve">Battery: </w:t>
      </w:r>
    </w:p>
    <w:p>
      <w:pPr/>
    </w:p>
    <w:p>
      <w:pPr/>
      <w:r>
        <w:rPr/>
        <w:t xml:space="preserve">Article number: EEQL039ML</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70F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2024-09-13T11:49:20+02:00</dcterms:created>
  <dcterms:modified xsi:type="dcterms:W3CDTF">2024-09-13T11:49:20+02:00</dcterms:modified>
</cp:coreProperties>
</file>

<file path=docProps/custom.xml><?xml version="1.0" encoding="utf-8"?>
<Properties xmlns="http://schemas.openxmlformats.org/officeDocument/2006/custom-properties" xmlns:vt="http://schemas.openxmlformats.org/officeDocument/2006/docPropsVTypes"/>
</file>