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88 mm x 88 mm x 4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2,1 W W</w:t>
      </w:r>
    </w:p>
    <w:p>
      <w:pPr/>
      <w:r>
        <w:rPr/>
        <w:t xml:space="preserve">Leistung Bereitschaftsbetrieb: 0,7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EEQL029ML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603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2024-08-23T19:49:45+02:00</dcterms:created>
  <dcterms:modified xsi:type="dcterms:W3CDTF">2024-08-23T19:49:45+02:00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