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b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mm x  mm x 39 mm</w:t>
      </w:r>
    </w:p>
    <w:p>
      <w:pPr/>
      <w:r>
        <w:rPr/>
        <w:t xml:space="preserve">Durchmesser: 104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Zulässige Temperatur DS: -5 °C bis 30 °C °C</w:t>
      </w:r>
    </w:p>
    <w:p>
      <w:pPr/>
      <w:r>
        <w:rPr/>
        <w:t xml:space="preserve">Zulässige Temperatur BS: -5 °C bis 40 °C °C</w:t>
      </w:r>
    </w:p>
    <w:p>
      <w:pPr/>
      <w:r>
        <w:rPr/>
        <w:t xml:space="preserve">Piktogramm: Nein</w:t>
      </w:r>
    </w:p>
    <w:p>
      <w:pPr/>
    </w:p>
    <w:p>
      <w:pPr/>
      <w:r>
        <w:rPr/>
        <w:t xml:space="preserve">Leistung Dauerbetrieb: 1,9 W W</w:t>
      </w:r>
    </w:p>
    <w:p>
      <w:pPr/>
      <w:r>
        <w:rPr/>
        <w:t xml:space="preserve">Leistung Bereitschaftsbetrieb: 0,2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lbl-articleNumber: EARL423SC</w:t>
      </w:r>
    </w:p>
    <w:p>
      <w:pPr/>
    </w:p>
    <w:p>
      <w:pPr/>
      <w:r>
        <w:rPr/>
        <w:t xml:space="preserve">Zubehör:</w:t>
      </w:r>
    </w:p>
    <w:p>
      <w:pPr/>
      <w:r>
        <w:rPr/>
        <w:t xml:space="preserve">lbl-articleNumber: ILD-APA-02, IL-Aufputzadapter-02 Spritzguß, weiß</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5BC1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2024-07-05T07:39:14+02:00</dcterms:created>
  <dcterms:modified xsi:type="dcterms:W3CDTF">2024-07-05T07:39:14+02:00</dcterms:modified>
</cp:coreProperties>
</file>

<file path=docProps/custom.xml><?xml version="1.0" encoding="utf-8"?>
<Properties xmlns="http://schemas.openxmlformats.org/officeDocument/2006/custom-properties" xmlns:vt="http://schemas.openxmlformats.org/officeDocument/2006/docPropsVTypes"/>
</file>