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mit 20-stelligem Adressierschalter, für den Betrieb an einem zentralen Stromversorgungssystem. Automatisches Prüfsystem gemäß DIN EN 62034 Typ ER, in Verbindung mit einer Anlage vom Typ MultiControl. Funktionen sind bindend einzuhalten:</w:t>
      </w:r>
    </w:p>
    <w:p>
      <w:pPr>
        <w:numPr>
          <w:ilvl w:val="0"/>
          <w:numId w:val="2"/>
        </w:numPr>
      </w:pPr>
      <w:r>
        <w:rPr/>
        <w:t xml:space="preserve">Integrierte Einzelleuchtenüberwachung</w:t>
      </w:r>
    </w:p>
    <w:p>
      <w:pPr>
        <w:numPr>
          <w:ilvl w:val="0"/>
          <w:numId w:val="2"/>
        </w:numPr>
      </w:pPr>
      <w:r>
        <w:rPr/>
        <w:t xml:space="preserve">Integrierte Leuchtenmanagerfunktion</w:t>
      </w:r>
    </w:p>
    <w:p>
      <w:pPr>
        <w:numPr>
          <w:ilvl w:val="0"/>
          <w:numId w:val="2"/>
        </w:numPr>
      </w:pPr>
      <w:r>
        <w:rPr/>
        <w:t xml:space="preserve">Einzelschaltbarkeit in Verbindung mit zentralem Stromversorgungssystem von RP</w:t>
      </w:r>
    </w:p>
    <w:p>
      <w:pPr/>
      <w:r>
        <w:rPr/>
        <w:t xml:space="preserve">Material: Zink-Druckguss</w:t>
      </w:r>
    </w:p>
    <w:p>
      <w:pPr/>
      <w:r>
        <w:rPr/>
        <w:t xml:space="preserve">Farbe: RAL 9003</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-20 °C bis 30 °C °C</w:t>
      </w:r>
    </w:p>
    <w:p>
      <w:pPr/>
      <w:r>
        <w:rPr/>
        <w:t xml:space="preserve">Zulässige Temperatur BS: -20 °C bis 40 °C °C</w:t>
      </w:r>
    </w:p>
    <w:p>
      <w:pPr/>
      <w:r>
        <w:rPr/>
        <w:t xml:space="preserve">Piktogramm: Nein</w:t>
      </w:r>
    </w:p>
    <w:p>
      <w:pPr/>
    </w:p>
    <w:p>
      <w:pPr/>
      <w:r>
        <w:rPr/>
        <w:t xml:space="preserve">Leistung Dauerbetrieb: 4,6 W W</w:t>
      </w:r>
    </w:p>
    <w:p>
      <w:pPr/>
      <w:r>
        <w:rPr/>
        <w:t xml:space="preserve">Leistung Bereitschaftsbetrieb: 1,2 W W</w:t>
      </w:r>
    </w:p>
    <w:p>
      <w:pPr/>
      <w:r>
        <w:rPr/>
        <w:t xml:space="preserve">Lichtstrom Notbetrieb: 360 lm lm</w:t>
      </w:r>
    </w:p>
    <w:p>
      <w:pPr/>
    </w:p>
    <w:p>
      <w:pPr/>
      <w:r>
        <w:rPr/>
        <w:t xml:space="preserve">Eingangsspannung AC: 230 V V</w:t>
      </w:r>
    </w:p>
    <w:p>
      <w:pPr/>
      <w:r>
        <w:rPr/>
        <w:t xml:space="preserve">Anschlussquerschnitt: 2.5 mm² mm</w:t>
      </w:r>
    </w:p>
    <w:p>
      <w:pPr/>
    </w:p>
    <w:p>
      <w:pPr/>
      <w:r>
        <w:rPr/>
        <w:t xml:space="preserve">Batterie: </w:t>
      </w:r>
    </w:p>
    <w:p>
      <w:pPr/>
    </w:p>
    <w:p>
      <w:pPr/>
      <w:r>
        <w:rPr/>
        <w:t xml:space="preserve">Artikelnummer: EARL029ML</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482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2024-08-23T21:15:18+02:00</dcterms:created>
  <dcterms:modified xsi:type="dcterms:W3CDTF">2024-08-23T21:15:18+02:00</dcterms:modified>
</cp:coreProperties>
</file>

<file path=docProps/custom.xml><?xml version="1.0" encoding="utf-8"?>
<Properties xmlns="http://schemas.openxmlformats.org/officeDocument/2006/custom-properties" xmlns:vt="http://schemas.openxmlformats.org/officeDocument/2006/docPropsVTypes"/>
</file>