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 mm x  mm x 58 mm</w:t>
      </w:r>
    </w:p>
    <w:p>
      <w:pPr/>
      <w:r>
        <w:rPr/>
        <w:t xml:space="preserve">Durchmesser: 88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-10 °C bis 50 °C °C</w:t>
      </w:r>
    </w:p>
    <w:p>
      <w:pPr/>
      <w:r>
        <w:rPr/>
        <w:t xml:space="preserve">Zulässige Temperatur BS: -10 °C bis 50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7,1 W W</w:t>
      </w:r>
    </w:p>
    <w:p>
      <w:pPr/>
      <w:r>
        <w:rPr/>
        <w:t xml:space="preserve">Leistung Bereitschaftsbetrieb: 0 W W</w:t>
      </w:r>
    </w:p>
    <w:p>
      <w:pPr/>
      <w:r>
        <w:rPr/>
        <w:t xml:space="preserve">Lichtstrom Notbetrieb: 825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DDE039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2024-08-23T20:03:05+02:00</dcterms:created>
  <dcterms:modified xsi:type="dcterms:W3CDTF">2024-08-23T20:03:05+02:00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