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disk luminaire according to DIN EN60598-1, DIN EN 60598-2-22 and DIN EN 1838.</w:t>
      </w:r>
      <w:br/>
      <w:br/>
      <w:r>
        <w:rPr/>
        <w:t xml:space="preserve">German Design Award 2018-winning zinc die-cast LED disk luminaire for recessed wall mounting.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versions.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Fixing of the pictogram solvent-free</w:t>
      </w:r>
      <w:br/>
      <w:r>
        <w:rPr/>
        <w:t xml:space="preserve">- Panel with polished edges and continuous, invisible pictogram holder</w:t>
      </w:r>
      <w:br/>
      <w:r>
        <w:rPr/>
        <w:t xml:space="preserve">- Mounting housing identical for all A-series variants.</w:t>
      </w:r>
      <w:br/>
      <w:br/>
      <w:r>
        <w:rPr/>
        <w:t xml:space="preserve">Suitable for continuous or stand-by operation. Planning reliability thanks to tool-free, variable use of pictograms on site. Pictograms according to DIN EN ISO 7010 and DIN ISO 3864 (left, right, bottom, top) included as standard.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module, for operation on a 24V power supply system. Automatic test system in accordance with DIN EN 62034 type ER, in conjunction with a CoreCompact system. Functions must be complied with:</w:t>
      </w:r>
    </w:p>
    <w:p>
      <w:pPr>
        <w:numPr>
          <w:ilvl w:val="0"/>
          <w:numId w:val="2"/>
        </w:numPr>
      </w:pPr>
      <w:r>
        <w:rPr/>
        <w:t xml:space="preserve">Integrated individual luminaire monitoring</w:t>
      </w:r>
    </w:p>
    <w:p>
      <w:pPr>
        <w:numPr>
          <w:ilvl w:val="0"/>
          <w:numId w:val="2"/>
        </w:numPr>
      </w:pPr>
      <w:r>
        <w:rPr/>
        <w:t xml:space="preserve">Automatic addressing via configuration wizard</w:t>
      </w:r>
    </w:p>
    <w:p>
      <w:pPr>
        <w:numPr>
          <w:ilvl w:val="0"/>
          <w:numId w:val="2"/>
        </w:numPr>
      </w:pPr>
      <w:r>
        <w:rPr/>
        <w:t xml:space="preserve">Luminaires can be individually programmed and dimmed with RP's central power supply system</w:t>
      </w:r>
    </w:p>
    <w:p>
      <w:pPr>
        <w:numPr>
          <w:ilvl w:val="0"/>
          <w:numId w:val="2"/>
        </w:numPr>
      </w:pPr>
      <w:r>
        <w:rPr/>
        <w:t xml:space="preserve">Luminaire update via the system</w:t>
      </w:r>
    </w:p>
    <w:p>
      <w:pPr/>
      <w:r>
        <w:rPr/>
        <w:t xml:space="preserve">Material: Zinc die-cast</w:t>
      </w:r>
    </w:p>
    <w:p>
      <w:pPr/>
      <w:r>
        <w:rPr/>
        <w:t xml:space="preserve">Color: Edelstahl</w:t>
      </w:r>
    </w:p>
    <w:p>
      <w:pPr/>
      <w:r>
        <w:rPr/>
        <w:t xml:space="preserve">Dimensions: 80 mm x 312 mm x 238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Wandeinbau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40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30m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3,4 W W</w:t>
      </w:r>
    </w:p>
    <w:p>
      <w:pPr/>
      <w:r>
        <w:rPr/>
        <w:t xml:space="preserve">Power non-maintained mode: 0,4 W W</w:t>
      </w:r>
    </w:p>
    <w:p>
      <w:pPr/>
      <w:r>
        <w:rPr/>
        <w:t xml:space="preserve">Luminous Flux Emergency Operation: 230 lm lm</w:t>
      </w:r>
    </w:p>
    <w:p>
      <w:pPr/>
    </w:p>
    <w:p>
      <w:pPr/>
      <w:r>
        <w:rPr/>
        <w:t xml:space="preserve">Input voltage AC: 24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</w:t>
      </w:r>
    </w:p>
    <w:p>
      <w:pPr/>
    </w:p>
    <w:p>
      <w:pPr/>
      <w:r>
        <w:rPr/>
        <w:t xml:space="preserve">Article number: AXR509CC-E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BALLPLX-AX, Ball protection 440x300x88mm incl. fastening Plexiglas clear  for AXW und KCW</w:t>
      </w:r>
    </w:p>
    <w:p>
      <w:pPr/>
      <w:r>
        <w:rPr/>
        <w:t xml:space="preserve">Article number: AM-XBE, A-Serie SB - concrete recessed housing  for AMC, AMR, AXC, AXR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C8679D2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2024-08-23T20:35:27+02:00</dcterms:created>
  <dcterms:modified xsi:type="dcterms:W3CDTF">2024-08-23T20:35:27+02:00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