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Deckeneinbaumontage in Lochausschnitt 68 mm.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zueinander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Montage in rundem Lochausschnitt 68 mm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Überwachungsbaustein, für den Betrieb an einem 24V Stromversorgungssystem von RP. </w:t>
      </w:r>
      <w:br/>
      <w:r>
        <w:rPr/>
        <w:t xml:space="preserve">Automatisches Prüfsystem gemäß DIN EN 62034 Typ ER, in Verbindung mit einer Anlage vom Typ CoreCompact. </w:t>
      </w:r>
      <w:br/>
      <w:r>
        <w:rPr/>
        <w:t xml:space="preserve">Funktionen sind bindend einzuhalten:</w:t>
      </w:r>
    </w:p>
    <w:p>
      <w:pPr>
        <w:numPr>
          <w:ilvl w:val="0"/>
          <w:numId w:val="2"/>
        </w:numPr>
      </w:pPr>
      <w:r>
        <w:rPr/>
        <w:t xml:space="preserve">Kontinuierliche und automatische Einzelleuchtenüberwachung zur Identifikation von Fehlern</w:t>
      </w:r>
    </w:p>
    <w:p>
      <w:pPr>
        <w:numPr>
          <w:ilvl w:val="0"/>
          <w:numId w:val="2"/>
        </w:numPr>
      </w:pPr>
      <w:r>
        <w:rPr/>
        <w:t xml:space="preserve">Unveränderbare, ab Werk eindeutig vergebene, systemweit dargestellte Leuchtenidentifikation</w:t>
      </w:r>
    </w:p>
    <w:p>
      <w:pPr>
        <w:numPr>
          <w:ilvl w:val="0"/>
          <w:numId w:val="2"/>
        </w:numPr>
      </w:pPr>
      <w:r>
        <w:rPr/>
        <w:t xml:space="preserve">Grundeinstellung der Leuchten erfolgt automatisch über den Konfigurationsassistent</w:t>
      </w:r>
    </w:p>
    <w:p>
      <w:pPr>
        <w:numPr>
          <w:ilvl w:val="0"/>
          <w:numId w:val="2"/>
        </w:numPr>
      </w:pPr>
      <w:r>
        <w:rPr/>
        <w:t xml:space="preserve">Leuchten einzeln programmier- und dimmbar </w:t>
      </w:r>
    </w:p>
    <w:p>
      <w:pPr>
        <w:numPr>
          <w:ilvl w:val="0"/>
          <w:numId w:val="2"/>
        </w:numPr>
      </w:pPr>
      <w:r>
        <w:rPr/>
        <w:t xml:space="preserve">Service- und Wartungsunterstützung durch Übermittlung von live Messdaten der Leuchten an die Anlage</w:t>
      </w:r>
    </w:p>
    <w:p>
      <w:pPr>
        <w:numPr>
          <w:ilvl w:val="0"/>
          <w:numId w:val="2"/>
        </w:numPr>
      </w:pPr>
      <w:r>
        <w:rPr/>
        <w:t xml:space="preserve">Leuchten Update zentral über die Anlage möglich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79 mm x 312 mm x 194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Deckeneinbau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30m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3,6 W W</w:t>
      </w:r>
    </w:p>
    <w:p>
      <w:pPr/>
      <w:r>
        <w:rPr/>
        <w:t xml:space="preserve">Leistung Bereitschaftsbetrieb: 0,4 W W</w:t>
      </w:r>
    </w:p>
    <w:p>
      <w:pPr/>
    </w:p>
    <w:p>
      <w:pPr/>
      <w:r>
        <w:rPr/>
        <w:t xml:space="preserve">Eingangsspannung AC: 24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AXE509CC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BF988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2024-08-23T20:34:23+02:00</dcterms:created>
  <dcterms:modified xsi:type="dcterms:W3CDTF">2024-08-23T20:34:23+02:00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