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With integrated monitoring module for operating on a Wireless Professional central monitoring system.</w:t>
      </w:r>
    </w:p>
    <w:p>
      <w:pPr>
        <w:numPr>
          <w:ilvl w:val="0"/>
          <w:numId w:val="2"/>
        </w:numPr>
      </w:pPr>
      <w:r>
        <w:rPr/>
        <w:t xml:space="preserve">Charge monitoring indicator on the luminaire</w:t>
      </w:r>
    </w:p>
    <w:p>
      <w:pPr>
        <w:numPr>
          <w:ilvl w:val="0"/>
          <w:numId w:val="2"/>
        </w:numPr>
      </w:pPr>
      <w:r>
        <w:rPr/>
        <w:t xml:space="preserve">Manual or automatic function test (free choice of test start time in the WirelessControl software)</w:t>
      </w:r>
    </w:p>
    <w:p>
      <w:pPr>
        <w:numPr>
          <w:ilvl w:val="0"/>
          <w:numId w:val="2"/>
        </w:numPr>
      </w:pPr>
      <w:r>
        <w:rPr/>
        <w:t xml:space="preserve">Manual or automatic continuous function test can be activated via the length of the luminaire’s measurement operation (free choice of test start times in the WirelessControl software)</w:t>
      </w:r>
    </w:p>
    <w:p>
      <w:pPr>
        <w:numPr>
          <w:ilvl w:val="0"/>
          <w:numId w:val="2"/>
        </w:numPr>
      </w:pPr>
      <w:r>
        <w:rPr/>
        <w:t xml:space="preserve">Automatic charge monitoring</w:t>
      </w:r>
    </w:p>
    <w:p>
      <w:pPr>
        <w:numPr>
          <w:ilvl w:val="0"/>
          <w:numId w:val="2"/>
        </w:numPr>
      </w:pPr>
      <w:r>
        <w:rPr/>
        <w:t xml:space="preserve">Deep discharge protection with restart inhibit</w:t>
      </w:r>
    </w:p>
    <w:p>
      <w:pPr/>
      <w:r>
        <w:rPr/>
        <w:t xml:space="preserve">Matériau: Zinc moulé sous pression</w:t>
      </w:r>
    </w:p>
    <w:p>
      <w:pPr/>
      <w:r>
        <w:rPr/>
        <w:t xml:space="preserve">Couleur: RAL 9003</w:t>
      </w:r>
    </w:p>
    <w:p>
      <w:pPr/>
      <w:r>
        <w:rPr/>
        <w:t xml:space="preserve">Dimensions: 80 mm x 312 mm x 230 mm</w:t>
      </w:r>
    </w:p>
    <w:p>
      <w:pPr/>
      <w:r>
        <w:rPr/>
        <w:t xml:space="preserve">Diamètre:  mm</w:t>
      </w:r>
    </w:p>
    <w:p>
      <w:pPr/>
    </w:p>
    <w:p>
      <w:pPr/>
      <w:r>
        <w:rPr/>
        <w:t xml:space="preserve">Type de montage: Decke</w:t>
      </w:r>
    </w:p>
    <w:p>
      <w:pPr/>
      <w:r>
        <w:rPr/>
        <w:t xml:space="preserve">Classe de protection: 2</w:t>
      </w:r>
    </w:p>
    <w:p>
      <w:pPr/>
      <w:r>
        <w:rPr/>
        <w:t xml:space="preserve">Indice de protection (IP): IP 40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30m m</w:t>
      </w:r>
    </w:p>
    <w:p>
      <w:pPr/>
      <w:r>
        <w:rPr/>
        <w:t xml:space="preserve">Pictogramme: Set</w:t>
      </w:r>
    </w:p>
    <w:p>
      <w:pPr/>
    </w:p>
    <w:p>
      <w:pPr/>
      <w:r>
        <w:rPr/>
        <w:t xml:space="preserve">Puissance en mode continu: 4,5 W W</w:t>
      </w:r>
    </w:p>
    <w:p>
      <w:pPr/>
      <w:r>
        <w:rPr/>
        <w:t xml:space="preserve">Puissance en mode veille: 0,8 W W</w:t>
      </w:r>
    </w:p>
    <w:p>
      <w:pPr/>
    </w:p>
    <w:p>
      <w:pPr/>
      <w:r>
        <w:rPr/>
        <w:t xml:space="preserve">Tension d'entrée AC: 230 V V</w:t>
      </w:r>
    </w:p>
    <w:p>
      <w:pPr/>
      <w:r>
        <w:rPr/>
        <w:t xml:space="preserve">Section de raccordement: 2.5 mm² mm</w:t>
      </w:r>
    </w:p>
    <w:p>
      <w:pPr/>
    </w:p>
    <w:p>
      <w:pPr/>
      <w:r>
        <w:rPr/>
        <w:t xml:space="preserve">Batterie: LFP3212.K-SET-2AKKU, LiFePO4 Batterie</w:t>
      </w:r>
    </w:p>
    <w:p>
      <w:pPr/>
    </w:p>
    <w:p>
      <w:pPr/>
      <w:r>
        <w:rPr/>
        <w:t xml:space="preserve">Numéro d'article: AXD408WL</w:t>
      </w:r>
    </w:p>
    <w:p>
      <w:pPr/>
    </w:p>
    <w:p>
      <w:pPr/>
      <w:r>
        <w:rPr/>
        <w:t xml:space="preserve">Accessoires:</w:t>
      </w:r>
    </w:p>
    <w:p>
      <w:pPr/>
      <w:r>
        <w:rPr/>
        <w:t xml:space="preserve">Numéro d'article: AM-X-APA,  </w:t>
      </w:r>
    </w:p>
    <w:p>
      <w:pPr/>
      <w:r>
        <w:rPr/>
        <w:t xml:space="preserve">Numéro d'article: LFP3212.K-SET-2AKKU,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3005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2024-07-16T10:40:17+02:00</dcterms:created>
  <dcterms:modified xsi:type="dcterms:W3CDTF">2024-07-16T10:40:17+02:00</dcterms:modified>
</cp:coreProperties>
</file>

<file path=docProps/custom.xml><?xml version="1.0" encoding="utf-8"?>
<Properties xmlns="http://schemas.openxmlformats.org/officeDocument/2006/custom-properties" xmlns:vt="http://schemas.openxmlformats.org/officeDocument/2006/docPropsVTypes"/>
</file>