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écran en aluminium profilé conforme aux normes DIN EN60598-1, DIN EN 60598-2-22 et DIN EN 1838.</w:t>
      </w:r>
      <w:br/>
      <w:br/>
      <w:r>
        <w:rPr/>
        <w:t xml:space="preserve">Luminaire à disque LED innovant en aluminium pour un montage universel grâce à un corps de luminaire multifonctionnel (mur/plafond). Convient à l'allumage permanent ou à l'allumage de veille. Sécurité de planification grâce à l'utilisation variable et sans outil des pictogrammes sur place. Jeu de pictogrammes (gauche, droite, bas, haut)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85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ASMU418WB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2PS-EB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C456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2024-08-23T21:56:00+02:00</dcterms:created>
  <dcterms:modified xsi:type="dcterms:W3CDTF">2024-08-23T21:56:00+02:00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