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Aluminiumprofil-Scheibenleuchte nach DIN EN60598-1, DIN EN 60598-2-22 und DIN EN 1838.</w:t>
      </w:r>
      <w:br/>
      <w:br/>
      <w:r>
        <w:rPr/>
        <w:t xml:space="preserve">Innovative Aluminium LED Scheibenleuchte für Universalmontage durch Multifunktionalen Leuchtenkörper (Wand/Decke). Geeignet für Dauer- oder Bereitschaftsschaltung. Planungssicherheit durch werkzeuglosen, variablen Einsatz der Piktogramme vor Ort. Piktogrammset (links, rechts, unten, oben) standardmäßig im Lieferumfang enthalten. 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Aluminium</w:t>
      </w:r>
    </w:p>
    <w:p>
      <w:pPr/>
      <w:r>
        <w:rPr/>
        <w:t xml:space="preserve">Farbe: Alu eloxiert</w:t>
      </w:r>
    </w:p>
    <w:p>
      <w:pPr/>
      <w:r>
        <w:rPr/>
        <w:t xml:space="preserve">Maße: 54 mm x 277 mm x 184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ASMU413WL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2PS-EB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9F677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2024-08-09T17:27:46+02:00</dcterms:created>
  <dcterms:modified xsi:type="dcterms:W3CDTF">2024-08-09T17:27:46+02:00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