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Aluminiumprofil-Scheibenleuchte nach DIN EN60598-1, DIN EN 60598-2-22 und DIN EN 1838.</w:t>
      </w:r>
      <w:br/>
      <w:br/>
      <w:r>
        <w:rPr/>
        <w:t xml:space="preserve">Innovative Aluminium LED Scheibenleuchte für Universalmontage durch Multifunktionalen Leuchtenkörper (Wand/Decke). Geeignet für Dauer- oder Bereitschaftsschaltung. Planungssicherheit durch werkzeuglosen, variablen Einsatz der Piktogramme vor Ort. Piktogrammset (links, rechts, unten, oben) standardmäßig im Lieferumfang enthalten. </w:t>
      </w:r>
      <w:br/>
    </w:p>
    <w:p>
      <w:pPr/>
    </w:p>
    <w:p>
      <w:pPr/>
      <w:r>
        <w:rPr/>
        <w:t xml:space="preserve">Überwachung: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pPr/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pPr/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pPr/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pPr/>
        <w:numPr>
          <w:ilvl w:val="0"/>
          <w:numId w:val="2"/>
        </w:numPr>
      </w:pPr>
      <w:r>
        <w:rPr/>
        <w:t xml:space="preserve">Automatische Ladeüberwachung</w:t>
      </w:r>
    </w:p>
    <w:p>
      <w:pPr>
        <w:pPr/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pPr/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Aluminium</w:t>
      </w:r>
    </w:p>
    <w:p>
      <w:pPr/>
      <w:r>
        <w:rPr/>
        <w:t xml:space="preserve">Farbe: Alu eloxiert</w:t>
      </w:r>
    </w:p>
    <w:p>
      <w:pPr/>
      <w:r>
        <w:rPr/>
        <w:t xml:space="preserve">Maße: 54 mm x 277 mm x 184 mm</w:t>
      </w:r>
    </w:p>
    <w:p>
      <w:pPr/>
    </w:p>
    <w:p>
      <w:pPr/>
      <w:r>
        <w:rPr/>
        <w:t xml:space="preserve">Montageart: Universal</w:t>
      </w:r>
    </w:p>
    <w:p>
      <w:pPr/>
      <w:r>
        <w:rPr/>
        <w:t xml:space="preserve">Schutzklasse: 1</w:t>
      </w:r>
    </w:p>
    <w:p>
      <w:pPr/>
      <w:r>
        <w:rPr/>
        <w:t xml:space="preserve">Schutzart (IP): 40</w:t>
      </w:r>
    </w:p>
    <w:p>
      <w:pPr/>
      <w:r>
        <w:rPr/>
        <w:t xml:space="preserve">Stoßfestigkeitsgrad IK: 3</w:t>
      </w:r>
    </w:p>
    <w:p>
      <w:pPr/>
      <w:r>
        <w:rPr/>
        <w:t xml:space="preserve">Zulässige Temperatur DS: -5 bis 40 °C</w:t>
      </w:r>
    </w:p>
    <w:p>
      <w:pPr/>
      <w:r>
        <w:rPr/>
        <w:t xml:space="preserve">Zulässige Temperatur BS: -5 bis 40 °C</w:t>
      </w:r>
    </w:p>
    <w:p>
      <w:pPr/>
      <w:r>
        <w:rPr/>
        <w:t xml:space="preserve">Erkennungsweite: 22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3,3 W</w:t>
      </w:r>
    </w:p>
    <w:p>
      <w:pPr/>
      <w:r>
        <w:rPr/>
        <w:t xml:space="preserve">Leistung Bereitschaftsbetrieb: 1 W</w:t>
      </w:r>
    </w:p>
    <w:p>
      <w:pPr/>
      <w:r>
        <w:rPr/>
        <w:t xml:space="preserve">Lichtstrom Notbetrieb: 190 lm</w:t>
      </w:r>
    </w:p>
    <w:p>
      <w:pPr/>
      <w:r>
        <w:rPr/>
        <w:t xml:space="preserve">Überbrückungszeit (h): 1 h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2.5 mm</w:t>
      </w:r>
    </w:p>
    <w:p>
      <w:pPr/>
    </w:p>
    <w:p>
      <w:pPr/>
      <w:r>
        <w:rPr/>
        <w:t xml:space="preserve">Batterie: LFP32057.K, 3,2V / 0,57Ah LiFePO4 </w:t>
      </w:r>
    </w:p>
    <w:p>
      <w:pPr/>
    </w:p>
    <w:p>
      <w:pPr/>
      <w:r>
        <w:rPr/>
        <w:t xml:space="preserve">Artikelnummer: ASMU011SC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DSA, Seilaufhängung (Standardlänge 1,5m)</w:t>
      </w:r>
    </w:p>
    <w:p>
      <w:pPr/>
      <w:r>
        <w:rPr/>
        <w:t xml:space="preserve">Artikelnummer: 2PS-EB, 2x PS - Pendel Silber 500mm vorverdrahtet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FBDE874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2024-06-17T09:25:31+02:00</dcterms:created>
  <dcterms:modified xsi:type="dcterms:W3CDTF">2024-06-17T09:25:31+02:00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