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encastré au plafond dans une découpe ronde de 68 mm avec suspension. </w:t>
      </w:r>
      <w:br/>
      <w:br/>
      <w:r>
        <w:rPr/>
        <w:t xml:space="preserve">Langage formel sobre et clair de toutes les variantes de luminaires de la série A pour une intégration dans tous les types de bâtiments.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Barre de suspension carrée 125 mm pouvant être raccourcie librement</w:t>
      </w:r>
      <w:br/>
      <w:r>
        <w:rPr/>
        <w:t xml:space="preserve">- L'alimentation en tension des LED se fait dans le pendule</w:t>
      </w:r>
      <w:br/>
      <w:r>
        <w:rPr/>
        <w:t xml:space="preserve">- Montage dans une découpe de trou ronde de 68 mm</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Avec module de surveillance intégré avec commutateur d'adressage à 20 positions, pour un fonctionnement sur une installation à système centrale. Système de contrôle automatique conforme à la norme DIN EN 62034 type ER, en combinaison avec une installation de type MultiControl. Fonctions à respecter obligatoirement :</w:t>
      </w:r>
    </w:p>
    <w:p>
      <w:pPr>
        <w:numPr>
          <w:ilvl w:val="0"/>
          <w:numId w:val="2"/>
        </w:numPr>
      </w:pPr>
      <w:r>
        <w:rPr/>
        <w:t xml:space="preserve">Surveillance intégrée des luminaires individuels</w:t>
      </w:r>
    </w:p>
    <w:p>
      <w:pPr>
        <w:numPr>
          <w:ilvl w:val="0"/>
          <w:numId w:val="2"/>
        </w:numPr>
      </w:pPr>
      <w:r>
        <w:rPr/>
        <w:t xml:space="preserve">Fonction de gestionnaire de luminaires intégrée</w:t>
      </w:r>
    </w:p>
    <w:p>
      <w:pPr>
        <w:numPr>
          <w:ilvl w:val="0"/>
          <w:numId w:val="2"/>
        </w:numPr>
      </w:pPr>
      <w:r>
        <w:rPr/>
        <w:t xml:space="preserve">Possibilité de commutation individuelle en combinaison avec RP ELS - installation à système centrale</w:t>
      </w:r>
    </w:p>
    <w:p>
      <w:pPr/>
      <w:r>
        <w:rPr/>
        <w:t xml:space="preserve">Matériau: Zinc moulé sous pression</w:t>
      </w:r>
    </w:p>
    <w:p>
      <w:pPr/>
      <w:r>
        <w:rPr/>
        <w:t xml:space="preserve">Couleur: Edelstahl</w:t>
      </w:r>
    </w:p>
    <w:p>
      <w:pPr/>
      <w:r>
        <w:rPr/>
        <w:t xml:space="preserve">Dimensions: 92 mm x 236 mm x 291 mm</w:t>
      </w:r>
    </w:p>
    <w:p>
      <w:pPr/>
      <w:r>
        <w:rPr/>
        <w:t xml:space="preserve">Diamètre:  mm</w:t>
      </w:r>
    </w:p>
    <w:p>
      <w:pPr/>
    </w:p>
    <w:p>
      <w:pPr/>
      <w:r>
        <w:rPr/>
        <w:t xml:space="preserve">Type de montage: Deckeneinbau-Pendel</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-20 °C à 40 °C °C</w:t>
      </w:r>
    </w:p>
    <w:p>
      <w:pPr/>
      <w:r>
        <w:rPr/>
        <w:t xml:space="preserve">Température permise en mode veille: -20 °C à 40 °C °C</w:t>
      </w:r>
    </w:p>
    <w:p>
      <w:pPr/>
      <w:r>
        <w:rPr/>
        <w:t xml:space="preserve">Distance de reconnaissance: 22m m</w:t>
      </w:r>
    </w:p>
    <w:p>
      <w:pPr/>
      <w:r>
        <w:rPr/>
        <w:t xml:space="preserve">Pictogramme: Set</w:t>
      </w:r>
    </w:p>
    <w:p>
      <w:pPr/>
    </w:p>
    <w:p>
      <w:pPr/>
      <w:r>
        <w:rPr/>
        <w:t xml:space="preserve">Puissance en mode continu: 3,5 W W</w:t>
      </w:r>
    </w:p>
    <w:p>
      <w:pPr/>
      <w:r>
        <w:rPr/>
        <w:t xml:space="preserve">Puissance en mode veille: 1,1 W W</w:t>
      </w:r>
    </w:p>
    <w:p>
      <w:pPr/>
    </w:p>
    <w:p>
      <w:pPr/>
      <w:r>
        <w:rPr/>
        <w:t xml:space="preserve">Tension d'entrée AC: 230 V V</w:t>
      </w:r>
    </w:p>
    <w:p>
      <w:pPr/>
      <w:r>
        <w:rPr/>
        <w:t xml:space="preserve">Section de raccordement: 2.5 mm² mm</w:t>
      </w:r>
    </w:p>
    <w:p>
      <w:pPr/>
    </w:p>
    <w:p>
      <w:pPr/>
      <w:r>
        <w:rPr/>
        <w:t xml:space="preserve">Batterie: </w:t>
      </w:r>
    </w:p>
    <w:p>
      <w:pPr/>
    </w:p>
    <w:p>
      <w:pPr/>
      <w:r>
        <w:rPr/>
        <w:t xml:space="preserve">Numéro d'article: AMEP009ML-E</w:t>
      </w:r>
    </w:p>
    <w:p>
      <w:pPr/>
    </w:p>
    <w:p>
      <w:pPr/>
      <w:r>
        <w:rPr/>
        <w:t xml:space="preserve">Accessoires:</w:t>
      </w:r>
    </w:p>
    <w:p>
      <w:pPr/>
      <w:r>
        <w:rPr/>
        <w:t xml:space="preserve">Numéro d'article: AM-X-PKG</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59148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2024-10-21T10:51:56+02:00</dcterms:created>
  <dcterms:modified xsi:type="dcterms:W3CDTF">2024-10-21T10:51:56+02:00</dcterms:modified>
</cp:coreProperties>
</file>

<file path=docProps/custom.xml><?xml version="1.0" encoding="utf-8"?>
<Properties xmlns="http://schemas.openxmlformats.org/officeDocument/2006/custom-properties" xmlns:vt="http://schemas.openxmlformats.org/officeDocument/2006/docPropsVTypes"/>
</file>