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lbl-material: Zink-Druckguss</w:t>
      </w:r>
    </w:p>
    <w:p>
      <w:pPr/>
      <w:r>
        <w:rPr/>
        <w:t xml:space="preserve">lbl-color: Edelstahl</w:t>
      </w:r>
    </w:p>
    <w:p>
      <w:pPr/>
      <w:r>
        <w:rPr/>
        <w:t xml:space="preserve">maße: 92 mm x 236 mm x 291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-25 °C to 40 °C celsius</w:t>
      </w:r>
    </w:p>
    <w:p>
      <w:pPr/>
      <w:r>
        <w:rPr/>
        <w:t xml:space="preserve">allowed-temperature-bs: -25 °C to 40 °C celsius</w:t>
      </w:r>
    </w:p>
    <w:p>
      <w:pPr/>
      <w:r>
        <w:rPr/>
        <w:t xml:space="preserve">~lbl-lv-erkennungsweite: 22m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 W</w:t>
      </w:r>
    </w:p>
    <w:p>
      <w:pPr/>
      <w:r>
        <w:rPr/>
        <w:t xml:space="preserve">~lbl-lv-LeistungBereitschaftsbetrieb: 0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1.5 mm²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AMEP009-E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AM-X-PKG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2024-07-16T09:30:05+02:00</dcterms:created>
  <dcterms:modified xsi:type="dcterms:W3CDTF">2024-07-16T09:30:05+02:00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