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avec une découpe ronde de 68 mm et une suspension par câble. </w:t>
      </w:r>
      <w:br/>
      <w:br/>
      <w:r>
        <w:rPr/>
        <w:t xml:space="preserve">Langage formel sobre et clair de toutes les variantes de luminaires de la série A pour une intégration dans tous les types de bâtiments.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Montage dans une découpe de trou ronde de 68 mm</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numPr>
          <w:ilvl w:val="0"/>
          <w:numId w:val="2"/>
        </w:numPr>
      </w:pPr>
      <w:r>
        <w:rPr/>
        <w:t xml:space="preserve">Surveillance intégrée des luminaires individuels</w:t>
      </w:r>
    </w:p>
    <w:p>
      <w:pPr>
        <w:numPr>
          <w:ilvl w:val="0"/>
          <w:numId w:val="2"/>
        </w:numPr>
      </w:pPr>
      <w:r>
        <w:rPr/>
        <w:t xml:space="preserve">Fonction de gestionnaire de luminaires intégrée</w:t>
      </w:r>
    </w:p>
    <w:p>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Edelstahl</w:t>
      </w:r>
    </w:p>
    <w:p>
      <w:pPr/>
      <w:r>
        <w:rPr/>
        <w:t xml:space="preserve">Dimensions: 92 mm x 236 mm x 182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-20 °C à 40 °C °C</w:t>
      </w:r>
    </w:p>
    <w:p>
      <w:pPr/>
      <w:r>
        <w:rPr/>
        <w:t xml:space="preserve">Température permise en mode veille: -20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1,1 W W</w:t>
      </w:r>
    </w:p>
    <w:p>
      <w:pPr/>
    </w:p>
    <w:p>
      <w:pPr/>
      <w:r>
        <w:rPr/>
        <w:t xml:space="preserve">Tension d'entrée AC: 230 V V</w:t>
      </w:r>
    </w:p>
    <w:p>
      <w:pPr/>
      <w:r>
        <w:rPr/>
        <w:t xml:space="preserve">Section de raccordement: 2.5 mm² mm</w:t>
      </w:r>
    </w:p>
    <w:p>
      <w:pPr/>
    </w:p>
    <w:p>
      <w:pPr/>
      <w:r>
        <w:rPr/>
        <w:t xml:space="preserve">Batterie: </w:t>
      </w:r>
    </w:p>
    <w:p>
      <w:pPr/>
    </w:p>
    <w:p>
      <w:pPr/>
      <w:r>
        <w:rPr/>
        <w:t xml:space="preserve">Numéro d'article: AMEC009ML-E</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FF94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2024-07-16T08:43:50+02:00</dcterms:created>
  <dcterms:modified xsi:type="dcterms:W3CDTF">2024-07-16T08:43:50+02:00</dcterms:modified>
</cp:coreProperties>
</file>

<file path=docProps/custom.xml><?xml version="1.0" encoding="utf-8"?>
<Properties xmlns="http://schemas.openxmlformats.org/officeDocument/2006/custom-properties" xmlns:vt="http://schemas.openxmlformats.org/officeDocument/2006/docPropsVTypes"/>
</file>