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numPr>
          <w:ilvl w:val="0"/>
          <w:numId w:val="2"/>
        </w:numPr>
      </w:pPr>
      <w:r>
        <w:rPr/>
        <w:t xml:space="preserve">Automatische Ladeüberwachung</w:t>
      </w:r>
    </w:p>
    <w:p>
      <w:pPr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236 mm x 195 mm</w:t>
      </w:r>
    </w:p>
    <w:p>
      <w:pPr/>
      <w:r>
        <w:rPr/>
        <w:t xml:space="preserve">Durchmesser: 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IP 40</w:t>
      </w:r>
    </w:p>
    <w:p>
      <w:pPr/>
      <w:r>
        <w:rPr/>
        <w:t xml:space="preserve">Stoßfestigkeitsgrad IK: IK ≥ 3</w:t>
      </w:r>
    </w:p>
    <w:p>
      <w:pPr/>
      <w:r>
        <w:rPr/>
        <w:t xml:space="preserve">Zulässige Temperatur DS: -5 °C bis 40 °C °C</w:t>
      </w:r>
    </w:p>
    <w:p>
      <w:pPr/>
      <w:r>
        <w:rPr/>
        <w:t xml:space="preserve">Zulässige Temperatur BS: -5 °C bis 40 °C °C</w:t>
      </w:r>
    </w:p>
    <w:p>
      <w:pPr/>
      <w:r>
        <w:rPr/>
        <w:t xml:space="preserve">Erkennungsweite: 22m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 W</w:t>
      </w:r>
    </w:p>
    <w:p>
      <w:pPr/>
      <w:r>
        <w:rPr/>
        <w:t xml:space="preserve">Leistung Bereitschaftsbetrieb: 0,9 W W</w:t>
      </w:r>
    </w:p>
    <w:p>
      <w:pPr/>
    </w:p>
    <w:p>
      <w:pPr/>
      <w:r>
        <w:rPr/>
        <w:t xml:space="preserve">Batterie: LFP3212.K-SET-2AKKU, {{Produkt - BatteryPerformance - BatteryTechnology (P:17:110)}} Batterie</w:t>
      </w:r>
    </w:p>
    <w:p>
      <w:pPr/>
    </w:p>
    <w:p>
      <w:pPr/>
      <w:r>
        <w:rPr/>
        <w:t xml:space="preserve">Artikelnummer: AMDC403SC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  für A-Serie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D53F1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2024-07-16T10:32:15+02:00</dcterms:created>
  <dcterms:modified xsi:type="dcterms:W3CDTF">2024-07-16T10:32:15+02:00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