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Zink-Druckguss Scheibenleuchte nach DIN EN60598-1, DIN EN 60598-2-22 und DIN EN 1838.</w:t>
      </w:r>
      <w:br/>
      <w:br/>
      <w:r>
        <w:rPr/>
        <w:t xml:space="preserve">German Design Award 2018 prämierte Zink-Druckguss LED Scheibenleuchte für Deckeneinbaumontage mit Pendelabhängung. </w:t>
      </w:r>
      <w:br/>
      <w:br/>
      <w:r>
        <w:rPr/>
        <w:t xml:space="preserve">Nüchterne und klare Formensprache aller A-Serien Leuchtenvarianten zur Integration in jeden Gebäudetyp. Der modulare praktische Aufbau der A-Serie verspricht einfachste Montage bei allen Varianten. Das Design ist für jegliche Montageart perfekt aufeinander angepasst.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Pendelstab quadratisch 125 mm frei kürzbar</w:t>
      </w:r>
      <w:br/>
      <w:r>
        <w:rPr/>
        <w:t xml:space="preserve">- LED Spannungsversorgung erfolgt im Pendel</w:t>
      </w:r>
      <w:br/>
      <w:r>
        <w:rPr/>
        <w:t xml:space="preserve">- Befestigung des Piktogramms lösungsmittelfrei</w:t>
      </w:r>
      <w:br/>
      <w:r>
        <w:rPr/>
        <w:t xml:space="preserve">- Scheibe mit polierten Kanten und durchgängigem, nicht sichtbarem Piktogrammhalter</w:t>
      </w:r>
      <w:br/>
      <w:r>
        <w:rPr/>
        <w:t xml:space="preserve">- Montagegehäuse bei allen A-Serienvarianten identisch</w:t>
      </w:r>
      <w:br/>
      <w:br/>
      <w:r>
        <w:rPr/>
        <w:t xml:space="preserve">Geeignet für Dauer- oder Bereitschaftsschaltung. Planungssicherheit durch werkzeuglosen, variablen Einsatz der Piktogramme vor Ort. Piktogramme gemäß DIN EN ISO 7010 und DIN ISO 3864 (links, rechts, unten, oben) standardmäßig im Lieferumfang enthalten.  </w:t>
      </w:r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Zink-Druckguss</w:t>
      </w:r>
    </w:p>
    <w:p>
      <w:pPr/>
      <w:r>
        <w:rPr/>
        <w:t xml:space="preserve">Farbe: RAL 7016</w:t>
      </w:r>
    </w:p>
    <w:p>
      <w:pPr/>
      <w:r>
        <w:rPr/>
        <w:t xml:space="preserve">Maße: 79 mm x 241 mm x 159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Deckeneinbau-Pendel</w:t>
      </w:r>
    </w:p>
    <w:p>
      <w:pPr/>
      <w:r>
        <w:rPr/>
        <w:t xml:space="preserve">Schutzklasse: 2</w:t>
      </w:r>
    </w:p>
    <w:p>
      <w:pPr/>
      <w:r>
        <w:rPr/>
        <w:t xml:space="preserve">Schutzart (IP): IP 20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22m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1,7 W W</w:t>
      </w:r>
    </w:p>
    <w:p>
      <w:pPr/>
      <w:r>
        <w:rPr/>
        <w:t xml:space="preserve">Leistung Bereitschaftsbetrieb: 0,9 W W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Artikelnummer: AMCP408SC-AZ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AM-XBE, A-Serie Betoneinputzkasten  für AMC, AMR, AXC, AXR</w:t>
      </w:r>
    </w:p>
    <w:p>
      <w:pPr/>
      <w:r>
        <w:rPr/>
        <w:t xml:space="preserve">Artikelnummer: AM-X-PKG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F716E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2024-10-31T16:05:18+01:00</dcterms:created>
  <dcterms:modified xsi:type="dcterms:W3CDTF">2024-10-31T16:05:18+01:00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