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79 mm x 241 mm x 159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-25 °C bis 40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2,4 W W</w:t>
      </w:r>
    </w:p>
    <w:p>
      <w:pPr/>
      <w:r>
        <w:rPr/>
        <w:t xml:space="preserve">Leistung Bereitschaftsbetrieb: 0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AMCP009-AZ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AM-XBE, A-Serie Betoneinputzkasten  für AMC, AMR, AXC, AXR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2024-07-30T22:51:09+02:00</dcterms:created>
  <dcterms:modified xsi:type="dcterms:W3CDTF">2024-07-30T22:51:09+02:00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