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lbl-material: Zinc die-cast</w:t>
      </w:r>
    </w:p>
    <w:p>
      <w:pPr/>
      <w:r>
        <w:rPr/>
        <w:t xml:space="preserve">lbl-color: Edelstahl</w:t>
      </w:r>
    </w:p>
    <w:p>
      <w:pPr/>
      <w:r>
        <w:rPr/>
        <w:t xml:space="preserve">maße: 55 mm x 193 mm x 120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CS_VALUE_BatteryTechnology.LiFePO4 Battery</w:t>
      </w:r>
    </w:p>
    <w:p>
      <w:pPr/>
    </w:p>
    <w:p>
      <w:pPr/>
      <w:r>
        <w:rPr/>
        <w:t xml:space="preserve">lbl-articleNumber: AIW408WL-E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402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2024-07-16T10:20:54+02:00</dcterms:created>
  <dcterms:modified xsi:type="dcterms:W3CDTF">2024-07-16T10:20:54+02:00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