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zinc die-cast LED disk luminaire for recessed wall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One pictogram according to DIN EN ISO 7010 and DIN ISO 3864 (left, right, bottom, top) is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Edelstahl</w:t>
      </w:r>
    </w:p>
    <w:p>
      <w:pPr/>
      <w:r>
        <w:rPr/>
        <w:t xml:space="preserve">Dimensions: 73 mm x 517 mm x 296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50m m</w:t>
      </w:r>
    </w:p>
    <w:p>
      <w:pPr/>
      <w:r>
        <w:rPr/>
        <w:t xml:space="preserve">Pictogram: Einzeln n.A.</w:t>
      </w:r>
    </w:p>
    <w:p>
      <w:pPr/>
    </w:p>
    <w:p>
      <w:pPr/>
      <w:r>
        <w:rPr/>
        <w:t xml:space="preserve">Power maintained mode: 5,6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{{Produkt - BatteryPerformance - BatteryTechnology (P:17:110)}} Battery</w:t>
      </w:r>
    </w:p>
    <w:p>
      <w:pPr/>
    </w:p>
    <w:p>
      <w:pPr/>
      <w:r>
        <w:rPr/>
        <w:t xml:space="preserve">Article number: AGR403WL-E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FF90F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2024-07-17T09:36:38+02:00</dcterms:created>
  <dcterms:modified xsi:type="dcterms:W3CDTF">2024-07-17T09:36:38+02:00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