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Deckenaufbaumontage mit Seilabhängung.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Isoliertes Stahlseil werkseitig 1,5m, frei einstellbar</w:t>
      </w:r>
      <w:br/>
      <w:r>
        <w:rPr/>
        <w:t xml:space="preserve">- LED Spannungsversorgung erfolgt über die Seilabhängung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Zwei Piktogramme gemäß DIN EN ISO 7010 und DIN ISO 3864 (links, rechts, unten, oben) sind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80 mm x 512 mm x 338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Deckenaufbau-Seil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50m m</w:t>
      </w:r>
    </w:p>
    <w:p>
      <w:pPr/>
      <w:r>
        <w:rPr/>
        <w:t xml:space="preserve">Piktogramm: Einzeln n.A.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AGDC408SC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D7D6F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2024-10-31T14:02:53+01:00</dcterms:created>
  <dcterms:modified xsi:type="dcterms:W3CDTF">2024-10-31T14:02:53+01:00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