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lbl-material: Zinc moulé sous pression</w:t>
      </w:r>
    </w:p>
    <w:p>
      <w:pPr/>
      <w:r>
        <w:rPr/>
        <w:t xml:space="preserve">lbl-color: RAL 9003</w:t>
      </w:r>
    </w:p>
    <w:p>
      <w:pPr/>
      <w:r>
        <w:rPr/>
        <w:t xml:space="preserve">maße: 80 mm x 517 mm x 330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5,2 W W</w:t>
      </w:r>
    </w:p>
    <w:p>
      <w:pPr/>
      <w:r>
        <w:rPr/>
        <w:t xml:space="preserve">~lbl-lv-LeistungBereitschaftsbetrieb: 0 W W</w:t>
      </w:r>
    </w:p>
    <w:p>
      <w:pPr/>
    </w:p>
    <w:p>
      <w:pPr/>
      <w:r>
        <w:rPr/>
        <w:t xml:space="preserve">~lbl-lv-EingangsspannungAC: 230 V V</w:t>
      </w:r>
    </w:p>
    <w:p>
      <w:pPr/>
      <w:r>
        <w:rPr/>
        <w:t xml:space="preserve">~lbl-lv-Anschlussquerschnitt: 1.5 mm² mm</w:t>
      </w:r>
    </w:p>
    <w:p>
      <w:pPr/>
    </w:p>
    <w:p>
      <w:pPr/>
      <w:r>
        <w:rPr/>
        <w:t xml:space="preserve">lbl-batterie: </w:t>
      </w:r>
    </w:p>
    <w:p>
      <w:pPr/>
    </w:p>
    <w:p>
      <w:pPr/>
      <w:r>
        <w:rPr/>
        <w:t xml:space="preserve">lbl-articleNumber: AGD009</w:t>
      </w:r>
    </w:p>
    <w:p>
      <w:pPr/>
    </w:p>
    <w:p>
      <w:pPr/>
      <w:r>
        <w:rPr/>
        <w:t xml:space="preserve">lbl-zubehoer:</w:t>
      </w:r>
    </w:p>
    <w:p>
      <w:pPr/>
      <w:r>
        <w:rPr/>
        <w:t xml:space="preserve">lbl-articleNumber: AM-X-APA,  </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2024-07-17T09:30:45+02:00</dcterms:created>
  <dcterms:modified xsi:type="dcterms:W3CDTF">2024-07-17T09:30:45+02:00</dcterms:modified>
</cp:coreProperties>
</file>

<file path=docProps/custom.xml><?xml version="1.0" encoding="utf-8"?>
<Properties xmlns="http://schemas.openxmlformats.org/officeDocument/2006/custom-properties" xmlns:vt="http://schemas.openxmlformats.org/officeDocument/2006/docPropsVTypes"/>
</file>