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med kabeloppheng.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Fabrikkisolert stålkabel 1,5m, fritt justerbar</w:t>
      </w:r>
      <w:br/>
      <w:r>
        <w:rPr/>
        <w:t xml:space="preserve">- LED strømforsyning er via kabelopphenget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Deckeneinbau-Seil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AGCC408SC-AZ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CB4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2024-10-31T14:02:08+01:00</dcterms:created>
  <dcterms:modified xsi:type="dcterms:W3CDTF">2024-10-31T14:02:08+01:00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