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lbl-material: Zinc moulé sous pression</w:t>
      </w:r>
    </w:p>
    <w:p>
      <w:pPr/>
      <w:r>
        <w:rPr/>
        <w:t xml:space="preserve">lbl-color: RAL 7016</w:t>
      </w:r>
    </w:p>
    <w:p>
      <w:pPr/>
      <w:r>
        <w:rPr/>
        <w:t xml:space="preserve">maße: 79 mm x 512 mm x 309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5,2 W W</w:t>
      </w:r>
    </w:p>
    <w:p>
      <w:pPr/>
      <w:r>
        <w:rPr/>
        <w:t xml:space="preserve">~lbl-lv-LeistungBereitschaftsbetrieb: 0 W W</w:t>
      </w:r>
    </w:p>
    <w:p>
      <w:pPr/>
    </w:p>
    <w:p>
      <w:pPr/>
      <w:r>
        <w:rPr/>
        <w:t xml:space="preserve">~lbl-lv-EingangsspannungAC: 230 V V</w:t>
      </w:r>
    </w:p>
    <w:p>
      <w:pPr/>
      <w:r>
        <w:rPr/>
        <w:t xml:space="preserve">~lbl-lv-Anschlussquerschnitt: 1.5 mm² mm</w:t>
      </w:r>
    </w:p>
    <w:p>
      <w:pPr/>
    </w:p>
    <w:p>
      <w:pPr/>
      <w:r>
        <w:rPr/>
        <w:t xml:space="preserve">lbl-batterie: </w:t>
      </w:r>
    </w:p>
    <w:p>
      <w:pPr/>
    </w:p>
    <w:p>
      <w:pPr/>
      <w:r>
        <w:rPr/>
        <w:t xml:space="preserve">lbl-articleNumber: AGCC009-AZ</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2024-07-17T09:27:48+02:00</dcterms:created>
  <dcterms:modified xsi:type="dcterms:W3CDTF">2024-07-17T09:27:48+02:00</dcterms:modified>
</cp:coreProperties>
</file>

<file path=docProps/custom.xml><?xml version="1.0" encoding="utf-8"?>
<Properties xmlns="http://schemas.openxmlformats.org/officeDocument/2006/custom-properties" xmlns:vt="http://schemas.openxmlformats.org/officeDocument/2006/docPropsVTypes"/>
</file>